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bookmarkStart w:id="0" w:name="_Hlk477354056"/>
      <w:bookmarkEnd w:id="0"/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数字证书在线预受理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平台使用手册</w:t>
      </w: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4"/>
        </w:rPr>
        <w:t>山西省数字证书认证中心（有限公司）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 xml:space="preserve">二〇一九年一月 </w:t>
      </w:r>
    </w:p>
    <w:p>
      <w:pPr>
        <w:spacing w:line="300" w:lineRule="auto"/>
        <w:jc w:val="center"/>
        <w:rPr>
          <w:rFonts w:ascii="宋体" w:hAnsi="宋体" w:eastAsia="宋体" w:cs="宋体"/>
          <w:sz w:val="22"/>
        </w:rPr>
      </w:pPr>
    </w:p>
    <w:p>
      <w:pPr>
        <w:pStyle w:val="2"/>
      </w:pPr>
    </w:p>
    <w:p>
      <w:pPr>
        <w:pStyle w:val="15"/>
        <w:spacing w:line="300" w:lineRule="auto"/>
        <w:rPr>
          <w:rFonts w:cs="宋体"/>
        </w:rPr>
      </w:pPr>
      <w:r>
        <w:rPr>
          <w:rFonts w:hint="eastAsia" w:cs="宋体"/>
        </w:rPr>
        <w:t>目录</w:t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TOC \o "1-3" \h  \u </w:instrText>
      </w:r>
      <w:r>
        <w:rPr>
          <w:rFonts w:hint="eastAsia" w:cs="宋体"/>
        </w:rPr>
        <w:fldChar w:fldCharType="separate"/>
      </w:r>
      <w:r>
        <w:fldChar w:fldCharType="begin"/>
      </w:r>
      <w:r>
        <w:instrText xml:space="preserve"> HYPERLINK \l "_Toc535995813" </w:instrText>
      </w:r>
      <w:r>
        <w:fldChar w:fldCharType="separate"/>
      </w:r>
      <w:r>
        <w:rPr>
          <w:rStyle w:val="23"/>
          <w:rFonts w:cs="宋体"/>
        </w:rPr>
        <w:t>1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导言</w:t>
      </w:r>
      <w:r>
        <w:tab/>
      </w:r>
      <w:r>
        <w:fldChar w:fldCharType="begin"/>
      </w:r>
      <w:r>
        <w:instrText xml:space="preserve"> PAGEREF _Toc535995813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"_Toc535995814" </w:instrText>
      </w:r>
      <w:r>
        <w:fldChar w:fldCharType="separate"/>
      </w:r>
      <w:r>
        <w:rPr>
          <w:rStyle w:val="23"/>
          <w:rFonts w:ascii="宋体" w:hAnsi="宋体" w:cs="宋体"/>
        </w:rPr>
        <w:t>1.1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编写目的</w:t>
      </w:r>
      <w:r>
        <w:tab/>
      </w:r>
      <w:r>
        <w:fldChar w:fldCharType="begin"/>
      </w:r>
      <w:r>
        <w:instrText xml:space="preserve"> PAGEREF _Toc535995814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"_Toc535995815" </w:instrText>
      </w:r>
      <w:r>
        <w:fldChar w:fldCharType="separate"/>
      </w:r>
      <w:r>
        <w:rPr>
          <w:rStyle w:val="23"/>
          <w:rFonts w:ascii="宋体" w:hAnsi="宋体" w:cs="宋体"/>
        </w:rPr>
        <w:t>1.2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适用对象</w:t>
      </w:r>
      <w:r>
        <w:tab/>
      </w:r>
      <w:r>
        <w:fldChar w:fldCharType="begin"/>
      </w:r>
      <w:r>
        <w:instrText xml:space="preserve"> PAGEREF _Toc535995815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"_Toc535995816" </w:instrText>
      </w:r>
      <w:r>
        <w:fldChar w:fldCharType="separate"/>
      </w:r>
      <w:r>
        <w:rPr>
          <w:rStyle w:val="23"/>
          <w:rFonts w:cs="宋体"/>
        </w:rPr>
        <w:t>2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总体介绍</w:t>
      </w:r>
      <w:r>
        <w:tab/>
      </w:r>
      <w:r>
        <w:fldChar w:fldCharType="begin"/>
      </w:r>
      <w:r>
        <w:instrText xml:space="preserve"> PAGEREF _Toc535995816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"_Toc535995817" </w:instrText>
      </w:r>
      <w:r>
        <w:fldChar w:fldCharType="separate"/>
      </w:r>
      <w:r>
        <w:rPr>
          <w:rStyle w:val="23"/>
          <w:rFonts w:ascii="宋体" w:hAnsi="宋体" w:cs="宋体"/>
        </w:rPr>
        <w:t>2.1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 w:cs="宋体"/>
        </w:rPr>
        <w:t>系统概述</w:t>
      </w:r>
      <w:r>
        <w:tab/>
      </w:r>
      <w:r>
        <w:fldChar w:fldCharType="begin"/>
      </w:r>
      <w:r>
        <w:instrText xml:space="preserve"> PAGEREF _Toc535995817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left" w:pos="442"/>
        </w:tabs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"_Toc535995818" </w:instrText>
      </w:r>
      <w:r>
        <w:fldChar w:fldCharType="separate"/>
      </w:r>
      <w:r>
        <w:rPr>
          <w:rStyle w:val="23"/>
          <w:rFonts w:cs="宋体"/>
        </w:rPr>
        <w:t>3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23"/>
          <w:rFonts w:cs="宋体"/>
        </w:rPr>
        <w:t>在线预受理操作指南</w:t>
      </w:r>
      <w:r>
        <w:tab/>
      </w:r>
      <w:r>
        <w:fldChar w:fldCharType="begin"/>
      </w:r>
      <w:r>
        <w:instrText xml:space="preserve"> PAGEREF _Toc535995818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"_Toc535995819" </w:instrText>
      </w:r>
      <w:r>
        <w:fldChar w:fldCharType="separate"/>
      </w:r>
      <w:r>
        <w:rPr>
          <w:rStyle w:val="23"/>
          <w:rFonts w:ascii="宋体" w:hAnsi="宋体"/>
        </w:rPr>
        <w:t>3.1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用户登录和注册</w:t>
      </w:r>
      <w:r>
        <w:tab/>
      </w:r>
      <w:r>
        <w:fldChar w:fldCharType="begin"/>
      </w:r>
      <w:r>
        <w:instrText xml:space="preserve"> PAGEREF _Toc535995819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"_Toc535995820" </w:instrText>
      </w:r>
      <w:r>
        <w:fldChar w:fldCharType="separate"/>
      </w:r>
      <w:r>
        <w:rPr>
          <w:rStyle w:val="23"/>
          <w:rFonts w:ascii="宋体" w:hAnsi="宋体"/>
        </w:rPr>
        <w:t>3.1.1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企业用户注册</w:t>
      </w:r>
      <w:r>
        <w:tab/>
      </w:r>
      <w:r>
        <w:fldChar w:fldCharType="begin"/>
      </w:r>
      <w:r>
        <w:instrText xml:space="preserve"> PAGEREF _Toc535995820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"_Toc535995821" </w:instrText>
      </w:r>
      <w:r>
        <w:fldChar w:fldCharType="separate"/>
      </w:r>
      <w:r>
        <w:rPr>
          <w:rStyle w:val="23"/>
          <w:rFonts w:ascii="宋体" w:hAnsi="宋体"/>
        </w:rPr>
        <w:t>3.1.2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用户登录</w:t>
      </w:r>
      <w:r>
        <w:tab/>
      </w:r>
      <w:r>
        <w:fldChar w:fldCharType="begin"/>
      </w:r>
      <w:r>
        <w:instrText xml:space="preserve"> PAGEREF _Toc535995821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"_Toc535995822" </w:instrText>
      </w:r>
      <w:r>
        <w:fldChar w:fldCharType="separate"/>
      </w:r>
      <w:r>
        <w:rPr>
          <w:rStyle w:val="23"/>
          <w:rFonts w:ascii="宋体" w:hAnsi="宋体"/>
        </w:rPr>
        <w:t>3.1.3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忘记密码</w:t>
      </w:r>
      <w:r>
        <w:tab/>
      </w:r>
      <w:r>
        <w:fldChar w:fldCharType="begin"/>
      </w:r>
      <w:r>
        <w:instrText xml:space="preserve"> PAGEREF _Toc535995822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"_Toc535995823" </w:instrText>
      </w:r>
      <w:r>
        <w:fldChar w:fldCharType="separate"/>
      </w:r>
      <w:r>
        <w:rPr>
          <w:rStyle w:val="23"/>
          <w:rFonts w:ascii="宋体" w:hAnsi="宋体"/>
        </w:rPr>
        <w:t>3.2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数字证书申请</w:t>
      </w:r>
      <w:r>
        <w:tab/>
      </w:r>
      <w:r>
        <w:fldChar w:fldCharType="begin"/>
      </w:r>
      <w:r>
        <w:instrText xml:space="preserve"> PAGEREF _Toc535995823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"_Toc535995824" </w:instrText>
      </w:r>
      <w:r>
        <w:fldChar w:fldCharType="separate"/>
      </w:r>
      <w:r>
        <w:rPr>
          <w:rStyle w:val="23"/>
          <w:rFonts w:ascii="宋体" w:hAnsi="宋体"/>
        </w:rPr>
        <w:t>3.2.1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数字证书及电子印章申请</w:t>
      </w:r>
      <w:r>
        <w:tab/>
      </w:r>
      <w:r>
        <w:fldChar w:fldCharType="begin"/>
      </w:r>
      <w:r>
        <w:instrText xml:space="preserve"> PAGEREF _Toc535995824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"_Toc535995825" </w:instrText>
      </w:r>
      <w:r>
        <w:fldChar w:fldCharType="separate"/>
      </w:r>
      <w:r>
        <w:rPr>
          <w:rStyle w:val="23"/>
          <w:rFonts w:ascii="宋体" w:hAnsi="宋体"/>
        </w:rPr>
        <w:t>3.2.2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支付</w:t>
      </w:r>
      <w:r>
        <w:tab/>
      </w:r>
      <w:r>
        <w:fldChar w:fldCharType="begin"/>
      </w:r>
      <w:r>
        <w:instrText xml:space="preserve"> PAGEREF _Toc535995825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"_Toc535995826" </w:instrText>
      </w:r>
      <w:r>
        <w:fldChar w:fldCharType="separate"/>
      </w:r>
      <w:r>
        <w:rPr>
          <w:rStyle w:val="23"/>
          <w:rFonts w:ascii="宋体" w:hAnsi="宋体"/>
        </w:rPr>
        <w:t>3.2.3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发票下载</w:t>
      </w:r>
      <w:r>
        <w:tab/>
      </w:r>
      <w:r>
        <w:fldChar w:fldCharType="begin"/>
      </w:r>
      <w:r>
        <w:instrText xml:space="preserve"> PAGEREF _Toc535995826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6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"_Toc535995827" </w:instrText>
      </w:r>
      <w:r>
        <w:fldChar w:fldCharType="separate"/>
      </w:r>
      <w:r>
        <w:rPr>
          <w:rStyle w:val="23"/>
          <w:rFonts w:ascii="宋体" w:hAnsi="宋体"/>
        </w:rPr>
        <w:t>3.3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单位主体信息</w:t>
      </w:r>
      <w:r>
        <w:tab/>
      </w:r>
      <w:r>
        <w:fldChar w:fldCharType="begin"/>
      </w:r>
      <w:r>
        <w:instrText xml:space="preserve"> PAGEREF _Toc535995827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"_Toc535995828" </w:instrText>
      </w:r>
      <w:r>
        <w:fldChar w:fldCharType="separate"/>
      </w:r>
      <w:r>
        <w:rPr>
          <w:rStyle w:val="23"/>
          <w:rFonts w:ascii="宋体" w:hAnsi="宋体"/>
        </w:rPr>
        <w:t>3.3.1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资料信息查看</w:t>
      </w:r>
      <w:r>
        <w:tab/>
      </w:r>
      <w:r>
        <w:fldChar w:fldCharType="begin"/>
      </w:r>
      <w:r>
        <w:instrText xml:space="preserve"> PAGEREF _Toc535995828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"_Toc535995829" </w:instrText>
      </w:r>
      <w:r>
        <w:fldChar w:fldCharType="separate"/>
      </w:r>
      <w:r>
        <w:rPr>
          <w:rStyle w:val="23"/>
          <w:rFonts w:ascii="宋体" w:hAnsi="宋体"/>
        </w:rPr>
        <w:t>3.3.2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手机号变更</w:t>
      </w:r>
      <w:r>
        <w:tab/>
      </w:r>
      <w:r>
        <w:fldChar w:fldCharType="begin"/>
      </w:r>
      <w:r>
        <w:instrText xml:space="preserve"> PAGEREF _Toc535995829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kern w:val="2"/>
        </w:rPr>
      </w:pPr>
      <w:r>
        <w:fldChar w:fldCharType="begin"/>
      </w:r>
      <w:r>
        <w:instrText xml:space="preserve"> HYPERLINK \l "_Toc535995830" </w:instrText>
      </w:r>
      <w:r>
        <w:fldChar w:fldCharType="separate"/>
      </w:r>
      <w:r>
        <w:rPr>
          <w:rStyle w:val="23"/>
          <w:rFonts w:ascii="宋体" w:hAnsi="宋体"/>
        </w:rPr>
        <w:t>3.3.3</w:t>
      </w:r>
      <w:r>
        <w:rPr>
          <w:rFonts w:eastAsiaTheme="minorEastAsia" w:cstheme="minorBidi"/>
          <w:kern w:val="2"/>
        </w:rPr>
        <w:tab/>
      </w:r>
      <w:r>
        <w:rPr>
          <w:rStyle w:val="23"/>
          <w:rFonts w:ascii="宋体" w:hAnsi="宋体"/>
        </w:rPr>
        <w:t>修改密码</w:t>
      </w:r>
      <w:r>
        <w:tab/>
      </w:r>
      <w:r>
        <w:fldChar w:fldCharType="begin"/>
      </w:r>
      <w:r>
        <w:instrText xml:space="preserve"> PAGEREF _Toc535995830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" w:name="_Toc535995813"/>
      <w:r>
        <w:rPr>
          <w:rFonts w:hint="eastAsia" w:ascii="宋体" w:hAnsi="宋体" w:cs="宋体"/>
        </w:rPr>
        <w:t>导言</w:t>
      </w:r>
      <w:bookmarkEnd w:id="1"/>
    </w:p>
    <w:p>
      <w:pPr>
        <w:pStyle w:val="4"/>
        <w:spacing w:line="300" w:lineRule="auto"/>
        <w:rPr>
          <w:rFonts w:ascii="宋体" w:hAnsi="宋体" w:cs="宋体"/>
        </w:rPr>
      </w:pPr>
      <w:bookmarkStart w:id="2" w:name="_Toc535995814"/>
      <w:r>
        <w:rPr>
          <w:rFonts w:hint="eastAsia" w:ascii="宋体" w:hAnsi="宋体" w:cs="宋体"/>
        </w:rPr>
        <w:t>编写目的</w:t>
      </w:r>
      <w:bookmarkEnd w:id="2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>
      <w:pPr>
        <w:pStyle w:val="4"/>
        <w:spacing w:line="300" w:lineRule="auto"/>
        <w:rPr>
          <w:rFonts w:ascii="宋体" w:hAnsi="宋体" w:cs="宋体"/>
        </w:rPr>
      </w:pPr>
      <w:bookmarkStart w:id="3" w:name="_Toc535995815"/>
      <w:r>
        <w:rPr>
          <w:rFonts w:hint="eastAsia" w:ascii="宋体" w:hAnsi="宋体" w:cs="宋体"/>
        </w:rPr>
        <w:t>适用对象</w:t>
      </w:r>
      <w:bookmarkEnd w:id="3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4" w:name="_Toc452650940"/>
      <w:bookmarkStart w:id="5" w:name="_Toc19491"/>
      <w:r>
        <w:rPr>
          <w:rFonts w:hint="eastAsia" w:ascii="宋体" w:hAnsi="宋体" w:eastAsia="宋体" w:cs="宋体"/>
          <w:szCs w:val="21"/>
        </w:rPr>
        <w:t>适用于申请单位证书及电子印章申请的用户。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6" w:name="_Toc535995816"/>
      <w:r>
        <w:rPr>
          <w:rFonts w:hint="eastAsia" w:ascii="宋体" w:hAnsi="宋体" w:cs="宋体"/>
        </w:rPr>
        <w:t>总体介绍</w:t>
      </w:r>
      <w:bookmarkEnd w:id="4"/>
      <w:bookmarkEnd w:id="5"/>
      <w:bookmarkEnd w:id="6"/>
    </w:p>
    <w:p>
      <w:pPr>
        <w:pStyle w:val="4"/>
        <w:spacing w:line="300" w:lineRule="auto"/>
        <w:rPr>
          <w:rFonts w:ascii="宋体" w:hAnsi="宋体" w:cs="宋体"/>
        </w:rPr>
      </w:pPr>
      <w:bookmarkStart w:id="7" w:name="_Toc535995817"/>
      <w:bookmarkStart w:id="8" w:name="_Toc2681"/>
      <w:bookmarkStart w:id="9" w:name="_Toc452650941"/>
      <w:r>
        <w:rPr>
          <w:rFonts w:hint="eastAsia" w:ascii="宋体" w:hAnsi="宋体" w:cs="宋体"/>
        </w:rPr>
        <w:t>系统概述</w:t>
      </w:r>
      <w:bookmarkEnd w:id="7"/>
      <w:bookmarkEnd w:id="8"/>
      <w:bookmarkEnd w:id="9"/>
    </w:p>
    <w:p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10" w:name="_Toc452650953"/>
      <w:r>
        <w:rPr>
          <w:rFonts w:hint="eastAsia" w:ascii="宋体" w:hAnsi="宋体" w:eastAsia="宋体" w:cs="宋体"/>
          <w:szCs w:val="21"/>
        </w:rPr>
        <w:t>数字证书在线预受理平台</w:t>
      </w:r>
      <w:r>
        <w:rPr>
          <w:rFonts w:ascii="宋体" w:hAnsi="宋体" w:eastAsia="宋体" w:cs="宋体"/>
          <w:szCs w:val="21"/>
        </w:rPr>
        <w:t>主要</w:t>
      </w:r>
      <w:r>
        <w:rPr>
          <w:rFonts w:hint="eastAsia" w:ascii="宋体" w:hAnsi="宋体" w:eastAsia="宋体" w:cs="宋体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>
      <w:pPr>
        <w:pStyle w:val="3"/>
        <w:spacing w:line="300" w:lineRule="auto"/>
        <w:ind w:left="583"/>
        <w:rPr>
          <w:rFonts w:ascii="宋体" w:hAnsi="宋体" w:cs="宋体"/>
        </w:rPr>
      </w:pPr>
      <w:bookmarkStart w:id="11" w:name="_Toc535995818"/>
      <w:r>
        <w:rPr>
          <w:rFonts w:hint="eastAsia" w:ascii="宋体" w:hAnsi="宋体" w:cs="宋体"/>
        </w:rPr>
        <w:t>在线预受理操作指南</w:t>
      </w:r>
      <w:bookmarkEnd w:id="10"/>
      <w:bookmarkEnd w:id="11"/>
    </w:p>
    <w:p>
      <w:pPr>
        <w:ind w:firstLine="420"/>
      </w:pPr>
      <w:r>
        <w:rPr>
          <w:rFonts w:hint="eastAsia"/>
        </w:rPr>
        <w:t>用户通过</w:t>
      </w:r>
      <w:r>
        <w:fldChar w:fldCharType="begin"/>
      </w:r>
      <w:r>
        <w:instrText xml:space="preserve"> HYPERLINK "http://cert.sxca.com.cn:81/" </w:instrText>
      </w:r>
      <w:r>
        <w:fldChar w:fldCharType="separate"/>
      </w:r>
      <w:r>
        <w:rPr>
          <w:rStyle w:val="23"/>
        </w:rPr>
        <w:t>http://cert.sxca.com.cn:81/</w:t>
      </w:r>
      <w:r>
        <w:rPr>
          <w:rStyle w:val="23"/>
        </w:rPr>
        <w:fldChar w:fldCharType="end"/>
      </w:r>
      <w:r>
        <w:t xml:space="preserve"> </w:t>
      </w:r>
      <w:r>
        <w:rPr>
          <w:rFonts w:hint="eastAsia"/>
        </w:rPr>
        <w:t>进入数字证书在线受理平台登录页。</w:t>
      </w:r>
    </w:p>
    <w:p>
      <w:pPr>
        <w:pStyle w:val="4"/>
        <w:rPr>
          <w:rFonts w:ascii="宋体" w:hAnsi="宋体"/>
        </w:rPr>
      </w:pPr>
      <w:bookmarkStart w:id="12" w:name="_Toc535995819"/>
      <w:r>
        <w:rPr>
          <w:rFonts w:hint="eastAsia" w:ascii="宋体" w:hAnsi="宋体"/>
        </w:rPr>
        <w:t>用户登录和注册</w:t>
      </w:r>
      <w:bookmarkEnd w:id="12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3" w:name="_Toc535995820"/>
      <w:r>
        <w:rPr>
          <w:rFonts w:hint="eastAsia" w:ascii="宋体" w:hAnsi="宋体" w:eastAsia="宋体"/>
          <w:sz w:val="24"/>
          <w:szCs w:val="24"/>
        </w:rPr>
        <w:t>企业用户注册</w:t>
      </w:r>
      <w:bookmarkEnd w:id="13"/>
    </w:p>
    <w:p>
      <w:pPr>
        <w:pStyle w:val="40"/>
        <w:numPr>
          <w:ilvl w:val="0"/>
          <w:numId w:val="2"/>
        </w:numPr>
        <w:tabs>
          <w:tab w:val="left" w:pos="1305"/>
        </w:tabs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用户注册：首次办理单位证书及印章的用户，点击登录首页的“免费注册”按钮，进入注册界面；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3037205"/>
            <wp:effectExtent l="19050" t="19050" r="190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numPr>
          <w:ilvl w:val="0"/>
          <w:numId w:val="2"/>
        </w:numPr>
        <w:tabs>
          <w:tab w:val="left" w:pos="1305"/>
        </w:tabs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在注册页，正确填写单位名称、统一社会信用代码、用户密码、确认密码、图形验证码、手机号码，点击 “获取验证码”，输入获取的验证码信息并核对无误后，点击“注册”按钮，则注册成功，页面自动跳转至登录页面。</w:t>
      </w:r>
    </w:p>
    <w:p>
      <w:pPr>
        <w:pStyle w:val="40"/>
        <w:ind w:left="340" w:firstLine="0" w:firstLineChars="0"/>
        <w:jc w:val="left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/>
          <w:color w:val="FF0000"/>
        </w:rPr>
        <w:t>注：统一社会信用代码为用户登录名</w:t>
      </w:r>
    </w:p>
    <w:p>
      <w:pPr>
        <w:pStyle w:val="40"/>
        <w:ind w:left="340" w:firstLine="0" w:firstLineChars="0"/>
        <w:jc w:val="center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3486150" cy="3695700"/>
            <wp:effectExtent l="19050" t="19050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371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-1-1-2</w:t>
      </w:r>
      <w:r>
        <w:rPr>
          <w:rFonts w:hint="eastAsia" w:ascii="宋体" w:hAnsi="宋体" w:eastAsia="宋体"/>
        </w:rPr>
        <w:t>数字证书在线受理用户注册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4" w:name="_Toc535995821"/>
      <w:r>
        <w:rPr>
          <w:rFonts w:hint="eastAsia" w:ascii="宋体" w:hAnsi="宋体" w:eastAsia="宋体"/>
          <w:sz w:val="24"/>
          <w:szCs w:val="24"/>
        </w:rPr>
        <w:t>用户登录</w:t>
      </w:r>
      <w:bookmarkEnd w:id="14"/>
    </w:p>
    <w:p>
      <w:pPr>
        <w:pStyle w:val="40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用户登录：填写正确的用户名和密码，点击“登录”按钮，则登录成功，页面跳转至系统欢迎页。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224530"/>
            <wp:effectExtent l="19050" t="19050" r="190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2439670"/>
            <wp:effectExtent l="19050" t="19050" r="190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-1-2-2</w:t>
      </w:r>
      <w:r>
        <w:rPr>
          <w:rFonts w:hint="eastAsia" w:ascii="宋体" w:hAnsi="宋体" w:eastAsia="宋体"/>
        </w:rPr>
        <w:t>数字证书在线受理系统欢迎页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5" w:name="_Toc535995822"/>
      <w:r>
        <w:rPr>
          <w:rFonts w:hint="eastAsia" w:ascii="宋体" w:hAnsi="宋体" w:eastAsia="宋体"/>
          <w:sz w:val="24"/>
          <w:szCs w:val="24"/>
        </w:rPr>
        <w:t>忘记密码</w:t>
      </w:r>
      <w:bookmarkEnd w:id="15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用户注册完账号后，在登录过程中发现忘记密码，无法登录时，点击登录页的“忘记密码”按钮；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504815" cy="2775585"/>
            <wp:effectExtent l="0" t="0" r="63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-1-3-1</w:t>
      </w:r>
      <w:r>
        <w:rPr>
          <w:rFonts w:hint="eastAsia" w:ascii="宋体" w:hAnsi="宋体" w:eastAsia="宋体"/>
        </w:rPr>
        <w:t>数字证书在线预受理平台首页</w:t>
      </w:r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验证身份：跳转至验证身份页面，填写信息：登录账户、验证码，点击“确认”按钮。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2671445"/>
            <wp:effectExtent l="19050" t="19050" r="1905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-1-3-2</w:t>
      </w:r>
      <w:r>
        <w:rPr>
          <w:rFonts w:hint="eastAsia" w:ascii="宋体" w:hAnsi="宋体" w:eastAsia="宋体"/>
        </w:rPr>
        <w:t>数字证书在线预受理验证身份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页面跳转至重置密码页面，点击获取验证码，填写收到的手机验证码，点击重置按钮，则密码被重置为“s</w:t>
      </w:r>
      <w:r>
        <w:rPr>
          <w:rFonts w:ascii="宋体" w:hAnsi="宋体" w:eastAsia="宋体"/>
        </w:rPr>
        <w:t>xca</w:t>
      </w: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”，可以正常登录。</w:t>
      </w:r>
    </w:p>
    <w:p>
      <w:pPr>
        <w:pStyle w:val="40"/>
        <w:ind w:left="420" w:firstLine="0" w:firstLineChars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2609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-1-3-3</w:t>
      </w:r>
      <w:r>
        <w:rPr>
          <w:rFonts w:hint="eastAsia" w:ascii="宋体" w:hAnsi="宋体" w:eastAsia="宋体"/>
        </w:rPr>
        <w:t>数字证书在线预受理重置密码</w:t>
      </w:r>
    </w:p>
    <w:p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>
      <w:pPr>
        <w:pStyle w:val="40"/>
        <w:ind w:left="420" w:firstLine="0" w:firstLineChars="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-1-3-4</w:t>
      </w:r>
      <w:r>
        <w:rPr>
          <w:rFonts w:hint="eastAsia" w:ascii="宋体" w:hAnsi="宋体" w:eastAsia="宋体"/>
        </w:rPr>
        <w:t>手机号变更</w:t>
      </w:r>
    </w:p>
    <w:p>
      <w:pPr>
        <w:pStyle w:val="4"/>
        <w:rPr>
          <w:rFonts w:ascii="宋体" w:hAnsi="宋体"/>
        </w:rPr>
      </w:pPr>
      <w:bookmarkStart w:id="16" w:name="_Toc535995823"/>
      <w:r>
        <w:rPr>
          <w:rFonts w:hint="eastAsia" w:ascii="宋体" w:hAnsi="宋体"/>
        </w:rPr>
        <w:t>数字证书申请</w:t>
      </w:r>
      <w:bookmarkEnd w:id="16"/>
    </w:p>
    <w:p>
      <w:pPr>
        <w:pStyle w:val="5"/>
        <w:rPr>
          <w:rFonts w:ascii="宋体" w:hAnsi="宋体" w:eastAsia="宋体"/>
          <w:sz w:val="28"/>
          <w:szCs w:val="28"/>
        </w:rPr>
      </w:pPr>
      <w:bookmarkStart w:id="17" w:name="_Toc535995824"/>
      <w:r>
        <w:rPr>
          <w:rFonts w:hint="eastAsia" w:ascii="宋体" w:hAnsi="宋体" w:eastAsia="宋体"/>
          <w:sz w:val="28"/>
          <w:szCs w:val="28"/>
        </w:rPr>
        <w:t>数字证书及电子印章申请</w:t>
      </w:r>
      <w:bookmarkEnd w:id="17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点击【数字证书申请】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【数字证书及电子印章申请】，进入数字证书及电子印章申请页面，点击“新制申请”按钮。</w:t>
      </w:r>
    </w:p>
    <w:p>
      <w:pPr>
        <w:ind w:firstLine="420" w:firstLineChars="200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单位证书及电子印章申请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阅读“</w:t>
      </w:r>
      <w:r>
        <w:rPr>
          <w:rFonts w:ascii="宋体" w:hAnsi="宋体" w:eastAsia="宋体"/>
        </w:rPr>
        <w:t>SXCA数字证书电子认证服务协议</w:t>
      </w:r>
      <w:r>
        <w:rPr>
          <w:rFonts w:hint="eastAsia" w:ascii="宋体" w:hAnsi="宋体" w:eastAsia="宋体"/>
        </w:rPr>
        <w:t>”，勾选本人已仔细阅读本协议内容，点击“确认”按钮。</w:t>
      </w:r>
    </w:p>
    <w:p>
      <w:pPr>
        <w:pStyle w:val="40"/>
        <w:ind w:left="397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 xml:space="preserve">-2-1-2 </w:t>
      </w:r>
      <w:r>
        <w:rPr>
          <w:rFonts w:hint="eastAsia" w:ascii="宋体" w:hAnsi="宋体" w:eastAsia="宋体"/>
        </w:rPr>
        <w:t>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数字证书电子认证服务协议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选择证书用途“</w:t>
      </w:r>
      <w:r>
        <w:rPr>
          <w:rFonts w:hint="eastAsia" w:ascii="宋体" w:hAnsi="宋体" w:eastAsia="宋体"/>
          <w:lang w:val="en-US" w:eastAsia="zh-CN"/>
        </w:rPr>
        <w:t>运城市</w:t>
      </w:r>
      <w:r>
        <w:rPr>
          <w:rFonts w:hint="eastAsia" w:ascii="宋体" w:hAnsi="宋体" w:eastAsia="宋体"/>
        </w:rPr>
        <w:t>公积金电子认证”</w:t>
      </w:r>
      <w:r>
        <w:rPr>
          <w:rFonts w:ascii="宋体" w:hAnsi="宋体" w:eastAsia="宋体"/>
        </w:rPr>
        <w:t xml:space="preserve"> </w:t>
      </w:r>
    </w:p>
    <w:p>
      <w:pPr>
        <w:pStyle w:val="2"/>
        <w:ind w:firstLine="315" w:firstLineChars="15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2275" cy="2098675"/>
            <wp:effectExtent l="0" t="0" r="3175" b="1587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-2-1-3</w:t>
      </w:r>
      <w:r>
        <w:rPr>
          <w:rFonts w:hint="eastAsia" w:ascii="宋体" w:hAnsi="宋体" w:eastAsia="宋体"/>
        </w:rPr>
        <w:t>项目选择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填写单位信息、经办人信息和公积金单位账号，确认单位名称、统一社会信用代码信息无误。</w:t>
      </w:r>
    </w:p>
    <w:p>
      <w:pPr>
        <w:pStyle w:val="40"/>
        <w:ind w:left="397" w:firstLine="0" w:firstLineChars="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2750" cy="2926715"/>
            <wp:effectExtent l="0" t="0" r="12700" b="6985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单位证书申请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选择是否开票</w:t>
      </w:r>
    </w:p>
    <w:p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需要开票：在是否开具发票处选择为“是”，选择需要开具的发票类型为增值税电子普通发票，则确认发票抬头、邮箱信息无误；</w:t>
      </w:r>
    </w:p>
    <w:p>
      <w:pPr>
        <w:pStyle w:val="2"/>
        <w:ind w:firstLine="315" w:firstLineChars="150"/>
        <w:rPr>
          <w:rFonts w:ascii="宋体" w:hAnsi="宋体" w:eastAsia="宋体"/>
        </w:rPr>
      </w:pPr>
      <w:r>
        <w:drawing>
          <wp:inline distT="0" distB="0" distL="0" distR="0">
            <wp:extent cx="5505450" cy="828040"/>
            <wp:effectExtent l="19050" t="19050" r="1905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2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-2-1-5</w:t>
      </w:r>
      <w:r>
        <w:rPr>
          <w:rFonts w:hint="eastAsia" w:ascii="宋体" w:hAnsi="宋体" w:eastAsia="宋体"/>
        </w:rPr>
        <w:t>发票</w:t>
      </w:r>
    </w:p>
    <w:p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不需要开票：在是否开具发票处选择“否”，客服人员不会开具发票；</w:t>
      </w:r>
    </w:p>
    <w:p>
      <w:pPr>
        <w:pStyle w:val="2"/>
        <w:ind w:left="42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937760" cy="553720"/>
            <wp:effectExtent l="19050" t="19050" r="15240" b="1778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5386" cy="55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-2-1-6</w:t>
      </w:r>
      <w:r>
        <w:rPr>
          <w:rFonts w:hint="eastAsia" w:ascii="宋体" w:hAnsi="宋体" w:eastAsia="宋体"/>
        </w:rPr>
        <w:t>不开发票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选择证书领取方式，选择完领取方式后，点击“下一步”，进入上传附件信息界面。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1）选择“邮寄领取”，选择快递，查看邮寄相关信息是否正确；</w:t>
      </w:r>
      <w:r>
        <w:rPr>
          <w:rFonts w:ascii="宋体" w:hAnsi="宋体" w:eastAsia="宋体"/>
        </w:rPr>
        <w:t xml:space="preserve"> </w:t>
      </w:r>
    </w:p>
    <w:p>
      <w:pPr>
        <w:pStyle w:val="2"/>
        <w:ind w:firstLine="420" w:firstLineChars="20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1005" cy="1254125"/>
            <wp:effectExtent l="0" t="0" r="4445" b="317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-2-1-7</w:t>
      </w:r>
      <w:r>
        <w:rPr>
          <w:rFonts w:hint="eastAsia" w:ascii="宋体" w:hAnsi="宋体" w:eastAsia="宋体"/>
        </w:rPr>
        <w:t>证书领取信息页面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在上传附件信息界面下载申请表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点击“下载申请表”，下载单位证书及电子印章申请表。</w:t>
      </w:r>
    </w:p>
    <w:p>
      <w:pPr>
        <w:pStyle w:val="2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9735" cy="3029585"/>
            <wp:effectExtent l="0" t="0" r="571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-2-1-9</w:t>
      </w:r>
      <w:r>
        <w:rPr>
          <w:rFonts w:hint="eastAsia" w:ascii="宋体" w:hAnsi="宋体" w:eastAsia="宋体"/>
        </w:rPr>
        <w:t>上传相关附件信息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点击保存边上的“</w:t>
      </w:r>
      <w:r>
        <w:rPr>
          <w:rFonts w:ascii="宋体" w:hAnsi="宋体" w:eastAsia="宋体"/>
        </w:rPr>
        <w:drawing>
          <wp:inline distT="0" distB="0" distL="0" distR="0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”按钮，选择“另存为（A）”</w:t>
      </w:r>
    </w:p>
    <w:p>
      <w:pPr>
        <w:pStyle w:val="2"/>
        <w:ind w:left="426"/>
        <w:jc w:val="center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3545" cy="297180"/>
            <wp:effectExtent l="0" t="0" r="1905" b="7620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1-10</w:t>
      </w:r>
      <w:r>
        <w:rPr>
          <w:rFonts w:hint="eastAsia" w:ascii="宋体" w:hAnsi="宋体" w:eastAsia="宋体"/>
        </w:rPr>
        <w:t>文件另存为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点击左上角的“桌面”，点击“保存”按钮</w:t>
      </w:r>
    </w:p>
    <w:p>
      <w:pPr>
        <w:pStyle w:val="2"/>
        <w:ind w:left="426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2910" cy="3089275"/>
            <wp:effectExtent l="0" t="0" r="2540" b="1587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1-11</w:t>
      </w:r>
      <w:r>
        <w:rPr>
          <w:rFonts w:hint="eastAsia" w:ascii="宋体" w:hAnsi="宋体" w:eastAsia="宋体"/>
        </w:rPr>
        <w:t>文件保存至桌面</w:t>
      </w:r>
    </w:p>
    <w:p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bookmarkStart w:id="18" w:name="_Hlk525285899"/>
      <w:r>
        <w:rPr>
          <w:rFonts w:hint="eastAsia" w:ascii="宋体" w:hAnsi="宋体" w:eastAsia="宋体"/>
        </w:rPr>
        <w:t>在桌面找到下载的申请表，双击打开申请表，</w:t>
      </w:r>
      <w:bookmarkEnd w:id="18"/>
      <w:r>
        <w:rPr>
          <w:rFonts w:hint="eastAsia" w:ascii="宋体" w:hAnsi="宋体" w:eastAsia="宋体"/>
        </w:rPr>
        <w:t>查看申请表信息是否正确，确认申请表信息无误后，打印申请表加盖公章后，扫描为图片格式；</w:t>
      </w: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上传附件并提交申请：上传申请表扫描图片</w:t>
      </w:r>
      <w:r>
        <w:rPr>
          <w:rFonts w:hint="eastAsia" w:ascii="宋体" w:hAnsi="宋体" w:eastAsia="宋体"/>
          <w:szCs w:val="21"/>
          <w:shd w:val="clear" w:color="auto" w:fill="FFFFFF"/>
        </w:rPr>
        <w:t>。</w:t>
      </w:r>
    </w:p>
    <w:p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注：上传的申请表扫描照片大小不能超过1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。</w:t>
      </w:r>
      <w:r>
        <w:rPr>
          <w:rFonts w:ascii="宋体" w:hAnsi="宋体" w:eastAsia="宋体"/>
          <w:color w:val="FF0000"/>
        </w:rPr>
        <w:t xml:space="preserve"> </w:t>
      </w:r>
    </w:p>
    <w:p>
      <w:pPr>
        <w:pStyle w:val="2"/>
        <w:ind w:firstLine="420" w:firstLineChars="20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1640" cy="3730625"/>
            <wp:effectExtent l="0" t="0" r="381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1-12</w:t>
      </w:r>
      <w:r>
        <w:rPr>
          <w:rFonts w:hint="eastAsia" w:ascii="宋体" w:hAnsi="宋体" w:eastAsia="宋体"/>
        </w:rPr>
        <w:t>上传相关附件信息页面</w:t>
      </w:r>
    </w:p>
    <w:p>
      <w:pPr>
        <w:pStyle w:val="40"/>
        <w:ind w:left="397" w:firstLine="0" w:firstLineChars="0"/>
        <w:rPr>
          <w:rFonts w:ascii="宋体" w:hAnsi="宋体" w:eastAsia="宋体"/>
        </w:rPr>
      </w:pPr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上传企业营业执照副本、经办人身份证、住房公积金单位网上办理协议正反面等扫描件</w:t>
      </w:r>
      <w:r>
        <w:rPr>
          <w:rFonts w:hint="eastAsia" w:ascii="宋体" w:hAnsi="宋体" w:eastAsia="宋体"/>
          <w:color w:val="FF0000"/>
        </w:rPr>
        <w:t>（营业执照扫描件需要加盖公章，且文件大小在1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之内）</w:t>
      </w:r>
      <w:r>
        <w:rPr>
          <w:rFonts w:hint="eastAsia" w:ascii="宋体" w:hAnsi="宋体" w:eastAsia="宋体"/>
        </w:rPr>
        <w:t>，点击“提交”按钮，申请提交成功。</w:t>
      </w:r>
    </w:p>
    <w:p>
      <w:pPr>
        <w:pStyle w:val="40"/>
        <w:ind w:left="420" w:firstLine="0" w:firstLineChars="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7830" cy="3191510"/>
            <wp:effectExtent l="0" t="0" r="7620" b="889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1-13</w:t>
      </w:r>
      <w:r>
        <w:rPr>
          <w:rFonts w:hint="eastAsia" w:ascii="宋体" w:hAnsi="宋体" w:eastAsia="宋体"/>
        </w:rPr>
        <w:t>上传委托书扫描件</w:t>
      </w:r>
    </w:p>
    <w:p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数字证书申请提交成功，在数字证书及电子印章页面可以看到申请的信息</w:t>
      </w:r>
    </w:p>
    <w:p>
      <w:pPr>
        <w:pStyle w:val="2"/>
        <w:ind w:left="42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9735" cy="1631315"/>
            <wp:effectExtent l="0" t="0" r="5715" b="6985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1-14</w:t>
      </w:r>
      <w:r>
        <w:rPr>
          <w:rFonts w:hint="eastAsia" w:ascii="宋体" w:hAnsi="宋体" w:eastAsia="宋体"/>
        </w:rPr>
        <w:t xml:space="preserve">单位证书及电子印章申请 </w:t>
      </w:r>
    </w:p>
    <w:p>
      <w:pPr>
        <w:pStyle w:val="2"/>
        <w:ind w:left="84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注：单位证书只允许申请1条。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19" w:name="_Toc535995825"/>
      <w:r>
        <w:rPr>
          <w:rFonts w:hint="eastAsia" w:ascii="宋体" w:hAnsi="宋体" w:eastAsia="宋体"/>
          <w:sz w:val="24"/>
          <w:szCs w:val="24"/>
        </w:rPr>
        <w:t>支付</w:t>
      </w:r>
      <w:bookmarkEnd w:id="19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支付宝支付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用户在收到山西C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发送的证书及电子印章申请审核通过短信后，登录数字证书在线预受理平台，在数字证书及电子印章申请界面，点击“支付”按钮，支付证书费用。</w:t>
      </w:r>
    </w:p>
    <w:p>
      <w:pPr>
        <w:pStyle w:val="2"/>
        <w:ind w:left="36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4815" cy="1597025"/>
            <wp:effectExtent l="0" t="0" r="635" b="3175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2-1</w:t>
      </w:r>
      <w:r>
        <w:rPr>
          <w:rFonts w:hint="eastAsia" w:ascii="宋体" w:hAnsi="宋体" w:eastAsia="宋体"/>
        </w:rPr>
        <w:t>审核通过页面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进入选择支付方式界面；选“支付宝支付”，确认信息无误后，点击“确认支付”；</w:t>
      </w:r>
    </w:p>
    <w:p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3765550" cy="932180"/>
            <wp:effectExtent l="19050" t="19050" r="25400" b="203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1416" cy="946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bdr w:val="single" w:sz="4" w:space="0"/>
        </w:rPr>
        <w:drawing>
          <wp:inline distT="0" distB="0" distL="114300" distR="114300">
            <wp:extent cx="5502910" cy="2741295"/>
            <wp:effectExtent l="0" t="0" r="2540" b="190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2-2</w:t>
      </w:r>
      <w:r>
        <w:rPr>
          <w:rFonts w:hint="eastAsia" w:ascii="宋体" w:hAnsi="宋体" w:eastAsia="宋体"/>
        </w:rPr>
        <w:t>支付宝支付</w:t>
      </w:r>
    </w:p>
    <w:p>
      <w:pPr>
        <w:pStyle w:val="2"/>
        <w:rPr>
          <w:rFonts w:ascii="宋体" w:hAnsi="宋体" w:eastAsia="宋体"/>
        </w:rPr>
      </w:pP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打开支付宝的扫一扫，对准支付宝二维码扫描支付，在手机端完成支付后，界面提示“支付成功”，则支付完成，等待制证发证，制证完成后，可以收到领取证书的短信提醒。</w:t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3575685"/>
            <wp:effectExtent l="19050" t="19050" r="19050" b="247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2-3 </w:t>
      </w:r>
      <w:r>
        <w:rPr>
          <w:rFonts w:hint="eastAsia" w:ascii="宋体" w:hAnsi="宋体" w:eastAsia="宋体"/>
        </w:rPr>
        <w:t>支付宝二维码扫描支付</w:t>
      </w:r>
    </w:p>
    <w:p>
      <w:pPr>
        <w:pStyle w:val="2"/>
        <w:numPr>
          <w:ilvl w:val="0"/>
          <w:numId w:val="8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支付完成后，关闭新跳转的页面（图3</w:t>
      </w:r>
      <w:r>
        <w:rPr>
          <w:rFonts w:ascii="宋体" w:hAnsi="宋体" w:eastAsia="宋体"/>
        </w:rPr>
        <w:t>-2-2-4</w:t>
      </w:r>
      <w:r>
        <w:rPr>
          <w:rFonts w:hint="eastAsia" w:ascii="宋体" w:hAnsi="宋体" w:eastAsia="宋体"/>
        </w:rPr>
        <w:t>），点击原有页面的【支付成功】，如果正常支付后，订单状态变为“正在受理”状态。</w:t>
      </w:r>
    </w:p>
    <w:p>
      <w:pPr>
        <w:pStyle w:val="2"/>
        <w:ind w:left="360"/>
        <w:rPr>
          <w:rFonts w:ascii="宋体" w:hAnsi="宋体" w:eastAsia="宋体"/>
        </w:rPr>
      </w:pPr>
      <w:r>
        <w:drawing>
          <wp:inline distT="0" distB="0" distL="0" distR="0">
            <wp:extent cx="5505450" cy="2786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2-4 </w:t>
      </w:r>
      <w:r>
        <w:rPr>
          <w:rFonts w:hint="eastAsia" w:ascii="宋体" w:hAnsi="宋体" w:eastAsia="宋体"/>
        </w:rPr>
        <w:t>支付成功后</w:t>
      </w:r>
    </w:p>
    <w:p>
      <w:pPr>
        <w:pStyle w:val="2"/>
        <w:ind w:left="360"/>
        <w:rPr>
          <w:rFonts w:ascii="宋体" w:hAnsi="宋体" w:eastAsia="宋体"/>
        </w:rPr>
      </w:pPr>
    </w:p>
    <w:p>
      <w:pPr>
        <w:pStyle w:val="2"/>
        <w:ind w:left="42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7830" cy="2762885"/>
            <wp:effectExtent l="0" t="0" r="7620" b="1841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2-5  </w:t>
      </w:r>
      <w:r>
        <w:rPr>
          <w:rFonts w:hint="eastAsia" w:ascii="宋体" w:hAnsi="宋体" w:eastAsia="宋体"/>
        </w:rPr>
        <w:t>原有页面</w:t>
      </w:r>
    </w:p>
    <w:p>
      <w:pPr>
        <w:pStyle w:val="2"/>
        <w:ind w:left="420"/>
        <w:rPr>
          <w:rFonts w:ascii="宋体" w:hAnsi="宋体" w:eastAsia="宋体"/>
        </w:rPr>
      </w:pPr>
    </w:p>
    <w:p>
      <w:pPr>
        <w:pStyle w:val="2"/>
        <w:ind w:left="42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501640" cy="1714500"/>
            <wp:effectExtent l="0" t="0" r="3810" b="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 xml:space="preserve">2-6  </w:t>
      </w:r>
      <w:r>
        <w:rPr>
          <w:rFonts w:hint="eastAsia" w:ascii="宋体" w:hAnsi="宋体" w:eastAsia="宋体"/>
        </w:rPr>
        <w:t>证书申请列表</w:t>
      </w:r>
    </w:p>
    <w:p>
      <w:pPr>
        <w:pStyle w:val="2"/>
        <w:ind w:left="420"/>
        <w:rPr>
          <w:rFonts w:ascii="宋体" w:hAnsi="宋体" w:eastAsia="宋体"/>
        </w:rPr>
      </w:pP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0" w:name="_Toc535995826"/>
      <w:r>
        <w:rPr>
          <w:rFonts w:hint="eastAsia" w:ascii="宋体" w:hAnsi="宋体" w:eastAsia="宋体"/>
          <w:sz w:val="24"/>
          <w:szCs w:val="24"/>
        </w:rPr>
        <w:t>发票下载</w:t>
      </w:r>
      <w:bookmarkEnd w:id="20"/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收到证书后，1到3个工作日后，登录在线预受理平台，查看到订单，若显示“已开票”。</w:t>
      </w:r>
      <w:r>
        <w:rPr>
          <w:rFonts w:ascii="宋体" w:hAnsi="宋体" w:eastAsia="宋体"/>
        </w:rPr>
        <w:t xml:space="preserve"> </w:t>
      </w:r>
    </w:p>
    <w:p>
      <w:pPr>
        <w:pStyle w:val="2"/>
      </w:pPr>
      <w:r>
        <w:rPr>
          <w:bdr w:val="single" w:sz="4" w:space="0"/>
        </w:rPr>
        <w:drawing>
          <wp:inline distT="0" distB="0" distL="114300" distR="114300">
            <wp:extent cx="5499100" cy="1622425"/>
            <wp:effectExtent l="0" t="0" r="6350" b="1587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3-1</w:t>
      </w:r>
      <w:r>
        <w:rPr>
          <w:rFonts w:hint="eastAsia" w:ascii="宋体" w:hAnsi="宋体" w:eastAsia="宋体"/>
        </w:rPr>
        <w:t>显示已开票</w:t>
      </w:r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点“已开票”按钮，打开</w:t>
      </w:r>
      <w:r>
        <w:fldChar w:fldCharType="begin"/>
      </w:r>
      <w:r>
        <w:instrText xml:space="preserve"> HYPERLINK "http://fp.sxca.com.cn/invoice" </w:instrText>
      </w:r>
      <w:r>
        <w:fldChar w:fldCharType="separate"/>
      </w:r>
      <w:r>
        <w:t>http://fp.sxca.com.cn/invoice</w:t>
      </w:r>
      <w:r>
        <w:fldChar w:fldCharType="end"/>
      </w:r>
      <w:r>
        <w:rPr>
          <w:rFonts w:hint="eastAsia" w:ascii="宋体" w:hAnsi="宋体" w:eastAsia="宋体"/>
        </w:rPr>
        <w:t>网站，输入单位名称、纳税人识别号、办理业务时填写的联系人电话、验证码等信息后点击“查询”按钮，可查询到发票信息。</w:t>
      </w:r>
    </w:p>
    <w:p>
      <w:pPr>
        <w:pStyle w:val="2"/>
      </w:pPr>
      <w:r>
        <w:drawing>
          <wp:inline distT="0" distB="0" distL="0" distR="0">
            <wp:extent cx="5505450" cy="4278630"/>
            <wp:effectExtent l="19050" t="19050" r="19050" b="266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-2-3-2</w:t>
      </w:r>
      <w:r>
        <w:rPr>
          <w:rFonts w:hint="eastAsia" w:ascii="宋体" w:hAnsi="宋体" w:eastAsia="宋体"/>
        </w:rPr>
        <w:t>查询发票</w:t>
      </w:r>
    </w:p>
    <w:p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在弹出的发票查询结果界面，点击发票信息后的“下载”按钮，点击浏览器下方的“保存按钮后的”“</w:t>
      </w:r>
      <w:r>
        <w:drawing>
          <wp:inline distT="0" distB="0" distL="0" distR="0">
            <wp:extent cx="161290" cy="1612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”，将发票另存为桌面，则可以下载发票成功。</w:t>
      </w:r>
    </w:p>
    <w:p>
      <w:pPr>
        <w:pStyle w:val="2"/>
        <w:ind w:left="360"/>
        <w:rPr>
          <w:rFonts w:ascii="宋体" w:hAnsi="宋体" w:eastAsia="宋体"/>
        </w:rPr>
      </w:pPr>
      <w:r>
        <w:drawing>
          <wp:inline distT="0" distB="0" distL="0" distR="0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-2-3-3</w:t>
      </w:r>
      <w:r>
        <w:rPr>
          <w:rFonts w:hint="eastAsia" w:ascii="宋体" w:hAnsi="宋体" w:eastAsia="宋体"/>
        </w:rPr>
        <w:t>下载发票</w:t>
      </w:r>
    </w:p>
    <w:p>
      <w:pPr>
        <w:pStyle w:val="2"/>
        <w:ind w:left="360"/>
        <w:rPr>
          <w:rFonts w:ascii="宋体" w:hAnsi="宋体" w:eastAsia="宋体"/>
        </w:rPr>
      </w:pPr>
      <w:r>
        <w:drawing>
          <wp:inline distT="0" distB="0" distL="0" distR="0">
            <wp:extent cx="5505450" cy="453390"/>
            <wp:effectExtent l="19050" t="19050" r="1905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-2-3-4</w:t>
      </w:r>
      <w:r>
        <w:rPr>
          <w:rFonts w:hint="eastAsia" w:ascii="宋体" w:hAnsi="宋体" w:eastAsia="宋体"/>
        </w:rPr>
        <w:t>保存发票</w:t>
      </w:r>
    </w:p>
    <w:p>
      <w:pPr>
        <w:pStyle w:val="4"/>
        <w:rPr>
          <w:rFonts w:ascii="宋体" w:hAnsi="宋体"/>
        </w:rPr>
      </w:pPr>
      <w:bookmarkStart w:id="21" w:name="_Toc535995827"/>
      <w:r>
        <w:rPr>
          <w:rFonts w:hint="eastAsia" w:ascii="宋体" w:hAnsi="宋体"/>
        </w:rPr>
        <w:t>单位主体信息</w:t>
      </w:r>
      <w:bookmarkEnd w:id="21"/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2" w:name="_Toc535995828"/>
      <w:r>
        <w:rPr>
          <w:rFonts w:hint="eastAsia" w:ascii="宋体" w:hAnsi="宋体" w:eastAsia="宋体"/>
          <w:sz w:val="24"/>
          <w:szCs w:val="24"/>
        </w:rPr>
        <w:t>资料信息查看</w:t>
      </w:r>
      <w:bookmarkEnd w:id="22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【资料信息查看】进入资料信息查看页面，查看单位名称、单位代码、登录账户、注册手机等信息。</w:t>
      </w:r>
    </w:p>
    <w:p>
      <w:pPr>
        <w:ind w:firstLine="315" w:firstLineChars="150"/>
        <w:rPr>
          <w:rFonts w:ascii="宋体" w:hAnsi="宋体" w:eastAsia="宋体"/>
        </w:rPr>
      </w:pPr>
      <w:r>
        <w:rPr>
          <w:bdr w:val="single" w:sz="4" w:space="0"/>
        </w:rPr>
        <w:drawing>
          <wp:inline distT="0" distB="0" distL="114300" distR="114300">
            <wp:extent cx="5497830" cy="2188210"/>
            <wp:effectExtent l="0" t="0" r="7620" b="2540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-3-1-1</w:t>
      </w:r>
      <w:r>
        <w:rPr>
          <w:rFonts w:hint="eastAsia" w:ascii="宋体" w:hAnsi="宋体" w:eastAsia="宋体"/>
        </w:rPr>
        <w:t>资料信息查看页面</w:t>
      </w:r>
    </w:p>
    <w:p>
      <w:pPr>
        <w:pStyle w:val="5"/>
        <w:rPr>
          <w:rFonts w:ascii="宋体" w:hAnsi="宋体" w:eastAsia="宋体"/>
          <w:sz w:val="24"/>
          <w:szCs w:val="24"/>
        </w:rPr>
      </w:pPr>
      <w:bookmarkStart w:id="23" w:name="_Toc535995829"/>
      <w:bookmarkStart w:id="24" w:name="_Hlk525286506"/>
      <w:r>
        <w:rPr>
          <w:rFonts w:hint="eastAsia" w:ascii="宋体" w:hAnsi="宋体" w:eastAsia="宋体"/>
          <w:sz w:val="24"/>
          <w:szCs w:val="24"/>
        </w:rPr>
        <w:t>手机号变更</w:t>
      </w:r>
      <w:bookmarkEnd w:id="23"/>
    </w:p>
    <w:p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【手机号】进入申请变更手机号，输入新手机号，点击“获取验证码”，将变更后手机号收到短信验证码输入，点击“提交”，则手机号变更成功。</w:t>
      </w:r>
    </w:p>
    <w:p>
      <w:r>
        <w:drawing>
          <wp:inline distT="0" distB="0" distL="0" distR="0">
            <wp:extent cx="5505450" cy="3395980"/>
            <wp:effectExtent l="19050" t="19050" r="1905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-3-2-1</w:t>
      </w:r>
      <w:r>
        <w:rPr>
          <w:rFonts w:hint="eastAsia" w:ascii="宋体" w:hAnsi="宋体" w:eastAsia="宋体"/>
        </w:rPr>
        <w:t>手机号变更页面</w:t>
      </w:r>
    </w:p>
    <w:bookmarkEnd w:id="24"/>
    <w:p>
      <w:pPr>
        <w:pStyle w:val="5"/>
        <w:rPr>
          <w:rFonts w:ascii="宋体" w:hAnsi="宋体" w:eastAsia="宋体"/>
          <w:sz w:val="24"/>
          <w:szCs w:val="24"/>
        </w:rPr>
      </w:pPr>
      <w:bookmarkStart w:id="25" w:name="_Toc535995830"/>
      <w:r>
        <w:rPr>
          <w:rFonts w:hint="eastAsia" w:ascii="宋体" w:hAnsi="宋体" w:eastAsia="宋体"/>
          <w:sz w:val="24"/>
          <w:szCs w:val="24"/>
        </w:rPr>
        <w:t>修改密码</w:t>
      </w:r>
      <w:bookmarkEnd w:id="25"/>
    </w:p>
    <w:p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【修改密码】进入修改密码页面，正确输入当前密码、新密码、确认新密码，点击“确认修改”，提示密码修改成功。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505450" cy="3095625"/>
            <wp:effectExtent l="19050" t="19050" r="19050" b="285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-3-3-1</w:t>
      </w:r>
      <w:r>
        <w:rPr>
          <w:rFonts w:hint="eastAsia" w:ascii="宋体" w:hAnsi="宋体" w:eastAsia="宋体"/>
        </w:rPr>
        <w:t>修改密码</w:t>
      </w:r>
    </w:p>
    <w:sectPr>
      <w:footerReference r:id="rId3" w:type="default"/>
      <w:pgSz w:w="11907" w:h="16840"/>
      <w:pgMar w:top="1440" w:right="1797" w:bottom="1440" w:left="1440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39613852"/>
    </w:sdtPr>
    <w:sdtContent>
      <w:p>
        <w:pPr>
          <w:pStyle w:val="13"/>
          <w:jc w:val="center"/>
        </w:pPr>
        <w:bookmarkStart w:id="26" w:name="OLE_LINK4"/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bookmarkEnd w:id="26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959"/>
    <w:multiLevelType w:val="multilevel"/>
    <w:tmpl w:val="01F3695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64BA8"/>
    <w:multiLevelType w:val="multilevel"/>
    <w:tmpl w:val="08764BA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A56C2D"/>
    <w:multiLevelType w:val="multilevel"/>
    <w:tmpl w:val="2CA56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56E6D23"/>
    <w:multiLevelType w:val="multilevel"/>
    <w:tmpl w:val="356E6D2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DA15F4"/>
    <w:multiLevelType w:val="multilevel"/>
    <w:tmpl w:val="3DDA15F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5E0B0F"/>
    <w:multiLevelType w:val="multilevel"/>
    <w:tmpl w:val="625E0B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CF37AF9"/>
    <w:multiLevelType w:val="multilevel"/>
    <w:tmpl w:val="6CF37AF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D0230F3"/>
    <w:multiLevelType w:val="multilevel"/>
    <w:tmpl w:val="6D0230F3"/>
    <w:lvl w:ilvl="0" w:tentative="0">
      <w:start w:val="1"/>
      <w:numFmt w:val="bullet"/>
      <w:lvlText w:val=""/>
      <w:lvlJc w:val="left"/>
      <w:pPr>
        <w:ind w:left="397" w:hanging="397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8">
    <w:nsid w:val="7D173870"/>
    <w:multiLevelType w:val="multilevel"/>
    <w:tmpl w:val="7D173870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425" w:hanging="425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BDA"/>
    <w:rsid w:val="00031648"/>
    <w:rsid w:val="00031979"/>
    <w:rsid w:val="0003546C"/>
    <w:rsid w:val="00036180"/>
    <w:rsid w:val="00036859"/>
    <w:rsid w:val="00041A2B"/>
    <w:rsid w:val="00042D4D"/>
    <w:rsid w:val="000443FB"/>
    <w:rsid w:val="00044A48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607A6"/>
    <w:rsid w:val="00061148"/>
    <w:rsid w:val="00061ED6"/>
    <w:rsid w:val="000623AE"/>
    <w:rsid w:val="0006370C"/>
    <w:rsid w:val="00064A0D"/>
    <w:rsid w:val="00065BEF"/>
    <w:rsid w:val="00070301"/>
    <w:rsid w:val="00072EDD"/>
    <w:rsid w:val="00076981"/>
    <w:rsid w:val="00077AA9"/>
    <w:rsid w:val="00080A87"/>
    <w:rsid w:val="000814CB"/>
    <w:rsid w:val="000823F4"/>
    <w:rsid w:val="00082EDC"/>
    <w:rsid w:val="00084326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63"/>
    <w:rsid w:val="000E6F03"/>
    <w:rsid w:val="000F49FE"/>
    <w:rsid w:val="000F5CA4"/>
    <w:rsid w:val="000F65DD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5F44"/>
    <w:rsid w:val="0016749B"/>
    <w:rsid w:val="00170366"/>
    <w:rsid w:val="00170EED"/>
    <w:rsid w:val="00176479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FCC"/>
    <w:rsid w:val="001C558E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79C"/>
    <w:rsid w:val="001F7436"/>
    <w:rsid w:val="001F76CC"/>
    <w:rsid w:val="002003F9"/>
    <w:rsid w:val="00200B4C"/>
    <w:rsid w:val="00200B5C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71AA"/>
    <w:rsid w:val="002777C6"/>
    <w:rsid w:val="00277BA0"/>
    <w:rsid w:val="00277DD2"/>
    <w:rsid w:val="00282E2A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3BDB"/>
    <w:rsid w:val="00334FD7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716D"/>
    <w:rsid w:val="00367458"/>
    <w:rsid w:val="00371AB5"/>
    <w:rsid w:val="00377228"/>
    <w:rsid w:val="0037768B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59CF"/>
    <w:rsid w:val="003B63A1"/>
    <w:rsid w:val="003B65D2"/>
    <w:rsid w:val="003C0D4E"/>
    <w:rsid w:val="003C0FC9"/>
    <w:rsid w:val="003C18B0"/>
    <w:rsid w:val="003C38A5"/>
    <w:rsid w:val="003C42A6"/>
    <w:rsid w:val="003C6408"/>
    <w:rsid w:val="003C738A"/>
    <w:rsid w:val="003D06FF"/>
    <w:rsid w:val="003D15D1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F34B3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1115"/>
    <w:rsid w:val="00511550"/>
    <w:rsid w:val="005123B1"/>
    <w:rsid w:val="005126D7"/>
    <w:rsid w:val="005128D2"/>
    <w:rsid w:val="00515CE0"/>
    <w:rsid w:val="00516295"/>
    <w:rsid w:val="00516FAE"/>
    <w:rsid w:val="005175EE"/>
    <w:rsid w:val="00523DA0"/>
    <w:rsid w:val="005242D9"/>
    <w:rsid w:val="00525C74"/>
    <w:rsid w:val="005266C9"/>
    <w:rsid w:val="0052700D"/>
    <w:rsid w:val="00527714"/>
    <w:rsid w:val="005311B0"/>
    <w:rsid w:val="005316E6"/>
    <w:rsid w:val="005332C4"/>
    <w:rsid w:val="00533708"/>
    <w:rsid w:val="00540914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32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D16E6"/>
    <w:rsid w:val="005D174E"/>
    <w:rsid w:val="005D3359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655B"/>
    <w:rsid w:val="005E6758"/>
    <w:rsid w:val="005E7FC1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5C4C"/>
    <w:rsid w:val="006860FB"/>
    <w:rsid w:val="006871F0"/>
    <w:rsid w:val="00691838"/>
    <w:rsid w:val="00691A1A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7A2"/>
    <w:rsid w:val="00797A40"/>
    <w:rsid w:val="007A1626"/>
    <w:rsid w:val="007A344B"/>
    <w:rsid w:val="007A60E1"/>
    <w:rsid w:val="007B0429"/>
    <w:rsid w:val="007B0574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E4E"/>
    <w:rsid w:val="0086049A"/>
    <w:rsid w:val="00862EB8"/>
    <w:rsid w:val="00864C5A"/>
    <w:rsid w:val="008653EB"/>
    <w:rsid w:val="0086551F"/>
    <w:rsid w:val="008660FB"/>
    <w:rsid w:val="00867CE3"/>
    <w:rsid w:val="008702B7"/>
    <w:rsid w:val="00871D2B"/>
    <w:rsid w:val="00871E4C"/>
    <w:rsid w:val="008724AA"/>
    <w:rsid w:val="00872686"/>
    <w:rsid w:val="00874AF0"/>
    <w:rsid w:val="008750A7"/>
    <w:rsid w:val="00875A5B"/>
    <w:rsid w:val="00883A25"/>
    <w:rsid w:val="00885946"/>
    <w:rsid w:val="00886316"/>
    <w:rsid w:val="00886BCC"/>
    <w:rsid w:val="008919C7"/>
    <w:rsid w:val="00891B40"/>
    <w:rsid w:val="00891FD0"/>
    <w:rsid w:val="00894DAB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40DDA"/>
    <w:rsid w:val="0094215D"/>
    <w:rsid w:val="00943674"/>
    <w:rsid w:val="00943764"/>
    <w:rsid w:val="00943F8E"/>
    <w:rsid w:val="0094422A"/>
    <w:rsid w:val="00944A7A"/>
    <w:rsid w:val="00945936"/>
    <w:rsid w:val="0095078A"/>
    <w:rsid w:val="00951987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960"/>
    <w:rsid w:val="00AA4CF9"/>
    <w:rsid w:val="00AA6C5C"/>
    <w:rsid w:val="00AA7950"/>
    <w:rsid w:val="00AB023B"/>
    <w:rsid w:val="00AB08BF"/>
    <w:rsid w:val="00AB1A1C"/>
    <w:rsid w:val="00AB35F7"/>
    <w:rsid w:val="00AB46A5"/>
    <w:rsid w:val="00AB5E0B"/>
    <w:rsid w:val="00AB6E7E"/>
    <w:rsid w:val="00AB7013"/>
    <w:rsid w:val="00AC01C2"/>
    <w:rsid w:val="00AC392F"/>
    <w:rsid w:val="00AC455B"/>
    <w:rsid w:val="00AC49A9"/>
    <w:rsid w:val="00AC56CC"/>
    <w:rsid w:val="00AC5C5E"/>
    <w:rsid w:val="00AC6B36"/>
    <w:rsid w:val="00AC76F9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35F4"/>
    <w:rsid w:val="00B85E77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4485"/>
    <w:rsid w:val="00DC4E53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2F86"/>
    <w:rsid w:val="00E551B9"/>
    <w:rsid w:val="00E61333"/>
    <w:rsid w:val="00E61AE2"/>
    <w:rsid w:val="00E61B9B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DEA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B72"/>
    <w:rsid w:val="00EC1693"/>
    <w:rsid w:val="00EC2E8B"/>
    <w:rsid w:val="00EC3DC8"/>
    <w:rsid w:val="00EC47E8"/>
    <w:rsid w:val="00EC5829"/>
    <w:rsid w:val="00EC7486"/>
    <w:rsid w:val="00ED0745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4">
    <w:name w:val="heading 2"/>
    <w:basedOn w:val="1"/>
    <w:next w:val="1"/>
    <w:link w:val="29"/>
    <w:qFormat/>
    <w:uiPriority w:val="0"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hAnsi="Arial" w:eastAsia="宋体" w:cs="Times New Roman"/>
      <w:b/>
      <w:sz w:val="28"/>
      <w:szCs w:val="20"/>
    </w:rPr>
  </w:style>
  <w:style w:type="paragraph" w:styleId="5">
    <w:name w:val="heading 3"/>
    <w:basedOn w:val="1"/>
    <w:next w:val="1"/>
    <w:link w:val="31"/>
    <w:unhideWhenUsed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30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eastAsia="宋体" w:asciiTheme="majorHAnsi" w:hAnsiTheme="majorHAnsi" w:cstheme="majorBidi"/>
      <w:b/>
      <w:bCs/>
      <w:sz w:val="24"/>
      <w:szCs w:val="28"/>
    </w:rPr>
  </w:style>
  <w:style w:type="paragraph" w:styleId="7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link w:val="38"/>
    <w:unhideWhenUsed/>
    <w:qFormat/>
    <w:uiPriority w:val="99"/>
    <w:pPr>
      <w:spacing w:after="120" w:line="480" w:lineRule="auto"/>
    </w:pPr>
  </w:style>
  <w:style w:type="paragraph" w:styleId="9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widowControl/>
      <w:spacing w:line="400" w:lineRule="exact"/>
      <w:ind w:left="442" w:firstLine="200" w:firstLineChars="200"/>
      <w:jc w:val="left"/>
    </w:pPr>
    <w:rPr>
      <w:rFonts w:eastAsia="宋体" w:cs="Times New Roman"/>
      <w:kern w:val="0"/>
    </w:rPr>
  </w:style>
  <w:style w:type="paragraph" w:styleId="11">
    <w:name w:val="Plain Text"/>
    <w:basedOn w:val="1"/>
    <w:link w:val="37"/>
    <w:unhideWhenUsed/>
    <w:qFormat/>
    <w:uiPriority w:val="99"/>
    <w:rPr>
      <w:rFonts w:hAnsi="Courier New" w:cs="Courier New" w:asciiTheme="minorEastAsia"/>
    </w:rPr>
  </w:style>
  <w:style w:type="paragraph" w:styleId="12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tabs>
        <w:tab w:val="right" w:leader="dot" w:pos="8312"/>
      </w:tabs>
      <w:spacing w:line="400" w:lineRule="exact"/>
      <w:jc w:val="center"/>
    </w:pPr>
    <w:rPr>
      <w:rFonts w:ascii="宋体" w:hAnsi="宋体" w:eastAsia="宋体" w:cs="Times New Roman"/>
      <w:kern w:val="0"/>
      <w:sz w:val="24"/>
      <w:szCs w:val="24"/>
    </w:rPr>
  </w:style>
  <w:style w:type="paragraph" w:styleId="16">
    <w:name w:val="toc 2"/>
    <w:basedOn w:val="1"/>
    <w:next w:val="1"/>
    <w:unhideWhenUsed/>
    <w:qFormat/>
    <w:uiPriority w:val="39"/>
    <w:pPr>
      <w:widowControl/>
      <w:spacing w:line="400" w:lineRule="exact"/>
      <w:ind w:left="221" w:firstLine="200" w:firstLineChars="200"/>
      <w:jc w:val="left"/>
    </w:pPr>
    <w:rPr>
      <w:rFonts w:eastAsia="宋体" w:cs="Times New Roman"/>
      <w:kern w:val="0"/>
    </w:rPr>
  </w:style>
  <w:style w:type="paragraph" w:styleId="17">
    <w:name w:val="annotation subject"/>
    <w:basedOn w:val="9"/>
    <w:next w:val="9"/>
    <w:link w:val="42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1">
    <w:name w:val="page number"/>
    <w:basedOn w:val="20"/>
    <w:unhideWhenUsed/>
    <w:qFormat/>
    <w:uiPriority w:val="99"/>
  </w:style>
  <w:style w:type="character" w:styleId="22">
    <w:name w:val="FollowedHyperlink"/>
    <w:basedOn w:val="2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26">
    <w:name w:val="页脚 字符"/>
    <w:basedOn w:val="20"/>
    <w:link w:val="13"/>
    <w:qFormat/>
    <w:uiPriority w:val="99"/>
    <w:rPr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20"/>
    <w:link w:val="3"/>
    <w:qFormat/>
    <w:uiPriority w:val="0"/>
    <w:rPr>
      <w:b/>
      <w:kern w:val="44"/>
      <w:sz w:val="32"/>
    </w:rPr>
  </w:style>
  <w:style w:type="character" w:customStyle="1" w:styleId="29">
    <w:name w:val="标题 2 字符"/>
    <w:basedOn w:val="20"/>
    <w:link w:val="4"/>
    <w:qFormat/>
    <w:uiPriority w:val="0"/>
    <w:rPr>
      <w:rFonts w:ascii="Arial" w:hAnsi="Arial"/>
      <w:b/>
      <w:kern w:val="2"/>
      <w:sz w:val="28"/>
    </w:rPr>
  </w:style>
  <w:style w:type="character" w:customStyle="1" w:styleId="30">
    <w:name w:val="标题 4 字符"/>
    <w:basedOn w:val="20"/>
    <w:link w:val="6"/>
    <w:qFormat/>
    <w:uiPriority w:val="0"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1">
    <w:name w:val="标题 3 字符"/>
    <w:basedOn w:val="20"/>
    <w:link w:val="5"/>
    <w:qFormat/>
    <w:uiPriority w:val="9"/>
    <w:rPr>
      <w:rFonts w:asciiTheme="minorHAnsi" w:hAnsiTheme="minorHAnsi" w:eastAsiaTheme="minorEastAsia" w:cstheme="minorBidi"/>
      <w:b/>
      <w:bCs/>
      <w:kern w:val="2"/>
      <w:sz w:val="30"/>
      <w:szCs w:val="32"/>
    </w:rPr>
  </w:style>
  <w:style w:type="character" w:customStyle="1" w:styleId="32">
    <w:name w:val="标题 5 字符"/>
    <w:basedOn w:val="20"/>
    <w:link w:val="7"/>
    <w:qFormat/>
    <w:uiPriority w:val="9"/>
    <w:rPr>
      <w:rFonts w:asciiTheme="minorHAnsi" w:hAnsiTheme="minorHAnsi" w:eastAsiaTheme="minorEastAsia" w:cstheme="minorBidi"/>
      <w:b/>
      <w:bCs/>
      <w:kern w:val="2"/>
      <w:sz w:val="21"/>
      <w:szCs w:val="28"/>
    </w:rPr>
  </w:style>
  <w:style w:type="paragraph" w:customStyle="1" w:styleId="33">
    <w:name w:val="方案正文"/>
    <w:basedOn w:val="1"/>
    <w:qFormat/>
    <w:uiPriority w:val="0"/>
    <w:pPr>
      <w:spacing w:before="156" w:line="360" w:lineRule="auto"/>
      <w:jc w:val="left"/>
    </w:pPr>
    <w:rPr>
      <w:rFonts w:ascii="Times New Roman" w:hAnsi="Times New Roman" w:eastAsia="宋体" w:cs="宋体"/>
      <w:szCs w:val="21"/>
    </w:rPr>
  </w:style>
  <w:style w:type="paragraph" w:customStyle="1" w:styleId="34">
    <w:name w:val="TOC 标题1"/>
    <w:basedOn w:val="3"/>
    <w:next w:val="1"/>
    <w:unhideWhenUsed/>
    <w:qFormat/>
    <w:uiPriority w:val="39"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35">
    <w:name w:val="列出段落2"/>
    <w:basedOn w:val="1"/>
    <w:qFormat/>
    <w:uiPriority w:val="99"/>
    <w:pPr>
      <w:ind w:firstLine="420" w:firstLineChars="200"/>
    </w:pPr>
  </w:style>
  <w:style w:type="character" w:customStyle="1" w:styleId="36">
    <w:name w:val="标题 6 字符"/>
    <w:basedOn w:val="20"/>
    <w:link w:val="8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7">
    <w:name w:val="纯文本 字符"/>
    <w:basedOn w:val="20"/>
    <w:link w:val="11"/>
    <w:semiHidden/>
    <w:qFormat/>
    <w:uiPriority w:val="99"/>
    <w:rPr>
      <w:rFonts w:hAnsi="Courier New" w:cs="Courier New" w:asciiTheme="minorEastAsia"/>
      <w:kern w:val="2"/>
      <w:sz w:val="18"/>
      <w:szCs w:val="22"/>
    </w:rPr>
  </w:style>
  <w:style w:type="character" w:customStyle="1" w:styleId="38">
    <w:name w:val="正文文本 2 字符"/>
    <w:basedOn w:val="20"/>
    <w:link w:val="2"/>
    <w:semiHidden/>
    <w:qFormat/>
    <w:uiPriority w:val="99"/>
    <w:rPr>
      <w:kern w:val="2"/>
      <w:sz w:val="18"/>
      <w:szCs w:val="22"/>
    </w:rPr>
  </w:style>
  <w:style w:type="paragraph" w:customStyle="1" w:styleId="39">
    <w:name w:val="样式1"/>
    <w:basedOn w:val="6"/>
    <w:next w:val="1"/>
    <w:qFormat/>
    <w:uiPriority w:val="0"/>
  </w:style>
  <w:style w:type="paragraph" w:styleId="40">
    <w:name w:val="List Paragraph"/>
    <w:basedOn w:val="1"/>
    <w:qFormat/>
    <w:uiPriority w:val="99"/>
    <w:pPr>
      <w:ind w:firstLine="420" w:firstLineChars="200"/>
    </w:pPr>
  </w:style>
  <w:style w:type="character" w:customStyle="1" w:styleId="41">
    <w:name w:val="批注文字 字符"/>
    <w:basedOn w:val="20"/>
    <w:link w:val="9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2">
    <w:name w:val="批注主题 字符"/>
    <w:basedOn w:val="41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3">
    <w:name w:val="批注框文本 字符"/>
    <w:basedOn w:val="20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44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5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E4CF11-335D-4DC1-81F2-71B5374DD2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650</Words>
  <Characters>3706</Characters>
  <Lines>30</Lines>
  <Paragraphs>8</Paragraphs>
  <TotalTime>6347</TotalTime>
  <ScaleCrop>false</ScaleCrop>
  <LinksUpToDate>false</LinksUpToDate>
  <CharactersWithSpaces>4348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2018-01-23T07:02:00Z</dcterms:created>
  <dc:creator>苗二明</dc:creator>
  <cp:lastModifiedBy>Administrator</cp:lastModifiedBy>
  <dcterms:modified xsi:type="dcterms:W3CDTF">2019-07-15T10:03:25Z</dcterms:modified>
  <cp:revision>337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